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1827" w14:textId="5F7106F6" w:rsidR="00BF2F25" w:rsidRPr="00BF2F25" w:rsidRDefault="00BF2F25" w:rsidP="00BF2F25">
      <w:pPr>
        <w:spacing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BF2F2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ЛЕЧЕБНАЯ САПРОПЕЛЕВАЯ ГРЯЗЬ ОЗЕРА ПОДБОРНОЕ ЧЕЛЯБИНСКОЙ ОБЛАСТИ</w:t>
      </w:r>
    </w:p>
    <w:p w14:paraId="03BD6A63" w14:textId="77777777" w:rsidR="00BF2F25" w:rsidRPr="00BF2F25" w:rsidRDefault="00BF2F25" w:rsidP="00BF2F25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F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Санаторий «Урал» расположен на берегу озера Подборное Челябинской области, которое богато уникальными целебными грязями.</w:t>
      </w:r>
    </w:p>
    <w:p w14:paraId="65AE53E5" w14:textId="24CDFD6B" w:rsidR="00BF2F25" w:rsidRPr="00BF2F25" w:rsidRDefault="00BF2F25" w:rsidP="00BF2F25">
      <w:pPr>
        <w:spacing w:after="375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F2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ED2B274" wp14:editId="29F48639">
            <wp:simplePos x="0" y="0"/>
            <wp:positionH relativeFrom="column">
              <wp:posOffset>3498689</wp:posOffset>
            </wp:positionH>
            <wp:positionV relativeFrom="paragraph">
              <wp:posOffset>1497</wp:posOffset>
            </wp:positionV>
            <wp:extent cx="2855920" cy="1815153"/>
            <wp:effectExtent l="0" t="0" r="1905" b="0"/>
            <wp:wrapThrough wrapText="bothSides">
              <wp:wrapPolygon edited="0">
                <wp:start x="0" y="0"/>
                <wp:lineTo x="0" y="21313"/>
                <wp:lineTo x="21470" y="21313"/>
                <wp:lineTo x="2147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920" cy="181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F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ЛЕЧЕБНАЯ ГРЯЗЬ озера Подборное</w:t>
      </w:r>
      <w:r w:rsidRPr="00BF2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относится к сульфидным сапропелевым лечебным грязям. Минерализация составляет 11,05-16,9 г/дм</w:t>
      </w:r>
      <w:r w:rsidRPr="00BF2F2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BF2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рН 8,5. Бальнеологическое заключение ФБУН «Екатеринбургский медицинский научный центр профилактики и охраны здоровья рабочих промпредприятий Роспотребнадзора» от 14.02.2022 г. № Н-10.1/376-2022.</w:t>
      </w:r>
    </w:p>
    <w:p w14:paraId="6BD56EA7" w14:textId="77777777" w:rsidR="00BF2F25" w:rsidRPr="00BF2F25" w:rsidRDefault="00BF2F25" w:rsidP="00BF2F25">
      <w:pPr>
        <w:spacing w:after="375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Завершить полноценный курс грязелечения можно в домашних условиях по рекомендации врача, используя крем-маску на основе сапропелевой грязи озера Подборное санатория «Урал».</w:t>
      </w:r>
    </w:p>
    <w:p w14:paraId="7602DD2C" w14:textId="77777777" w:rsidR="00BF2F25" w:rsidRPr="00BF2F25" w:rsidRDefault="00BF2F25" w:rsidP="00BF2F25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F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Лечебная сапропелевая грязь оказывает следующие действия:</w:t>
      </w:r>
    </w:p>
    <w:p w14:paraId="66EBDF63" w14:textId="77777777" w:rsidR="00BF2F25" w:rsidRPr="00BF2F25" w:rsidRDefault="00BF2F25" w:rsidP="00BF2F25">
      <w:pPr>
        <w:numPr>
          <w:ilvl w:val="0"/>
          <w:numId w:val="1"/>
        </w:numPr>
        <w:spacing w:after="225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противовоспалительное</w:t>
      </w:r>
    </w:p>
    <w:p w14:paraId="01E5C34B" w14:textId="77777777" w:rsidR="00BF2F25" w:rsidRPr="00BF2F25" w:rsidRDefault="00BF2F25" w:rsidP="00BF2F25">
      <w:pPr>
        <w:numPr>
          <w:ilvl w:val="0"/>
          <w:numId w:val="1"/>
        </w:numPr>
        <w:spacing w:before="100" w:beforeAutospacing="1" w:after="225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обезболивающее</w:t>
      </w:r>
    </w:p>
    <w:p w14:paraId="6681BE0E" w14:textId="77777777" w:rsidR="00BF2F25" w:rsidRPr="00BF2F25" w:rsidRDefault="00BF2F25" w:rsidP="00BF2F25">
      <w:pPr>
        <w:numPr>
          <w:ilvl w:val="0"/>
          <w:numId w:val="1"/>
        </w:numPr>
        <w:spacing w:before="100" w:beforeAutospacing="1" w:after="225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антиспастическое (снимает спазмы)</w:t>
      </w:r>
    </w:p>
    <w:p w14:paraId="1A650691" w14:textId="77777777" w:rsidR="00BF2F25" w:rsidRPr="00BF2F25" w:rsidRDefault="00BF2F25" w:rsidP="00BF2F25">
      <w:pPr>
        <w:numPr>
          <w:ilvl w:val="0"/>
          <w:numId w:val="1"/>
        </w:numPr>
        <w:spacing w:before="100" w:beforeAutospacing="1" w:after="225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противоаллергическое</w:t>
      </w:r>
    </w:p>
    <w:p w14:paraId="30B9AD3D" w14:textId="77777777" w:rsidR="00BF2F25" w:rsidRPr="00BF2F25" w:rsidRDefault="00BF2F25" w:rsidP="00BF2F25">
      <w:pPr>
        <w:numPr>
          <w:ilvl w:val="0"/>
          <w:numId w:val="1"/>
        </w:numPr>
        <w:spacing w:before="100" w:beforeAutospacing="1" w:after="225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биостимулирующее</w:t>
      </w:r>
    </w:p>
    <w:p w14:paraId="5E37B85A" w14:textId="77777777" w:rsidR="00BF2F25" w:rsidRPr="00BF2F25" w:rsidRDefault="00BF2F25" w:rsidP="00BF2F25">
      <w:pPr>
        <w:numPr>
          <w:ilvl w:val="0"/>
          <w:numId w:val="1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бактерицидное</w:t>
      </w:r>
    </w:p>
    <w:p w14:paraId="1AA84192" w14:textId="77777777" w:rsidR="00BF2F25" w:rsidRPr="00BF2F25" w:rsidRDefault="00BF2F25" w:rsidP="00BF2F25">
      <w:pPr>
        <w:spacing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F2F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Лечебная сапропелевая грязь применяется наружно для лечения заболеваний:</w:t>
      </w:r>
    </w:p>
    <w:p w14:paraId="43E82E98" w14:textId="77777777" w:rsidR="00BF2F25" w:rsidRPr="00BF2F25" w:rsidRDefault="00BF2F25" w:rsidP="00BF2F25">
      <w:pPr>
        <w:numPr>
          <w:ilvl w:val="0"/>
          <w:numId w:val="2"/>
        </w:numPr>
        <w:spacing w:before="100" w:beforeAutospacing="1" w:after="75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нервной системы: воспалительные болезни, последствия травм и нейрохирургических операций центральной нервной системы; периферической и вегетативной нервной системы</w:t>
      </w:r>
    </w:p>
    <w:p w14:paraId="3D504BAB" w14:textId="77777777" w:rsidR="00BF2F25" w:rsidRPr="00BF2F25" w:rsidRDefault="00BF2F25" w:rsidP="00BF2F25">
      <w:pPr>
        <w:numPr>
          <w:ilvl w:val="0"/>
          <w:numId w:val="2"/>
        </w:numPr>
        <w:spacing w:before="100" w:beforeAutospacing="1" w:after="75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костно-мышечной системы – </w:t>
      </w:r>
      <w:proofErr w:type="spellStart"/>
      <w:r w:rsidRPr="00BF2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артропатии</w:t>
      </w:r>
      <w:proofErr w:type="spellEnd"/>
      <w:r w:rsidRPr="00BF2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(инфекционные, воспалительные, остеоартрозы); системные поражения соединительной ткани; </w:t>
      </w:r>
      <w:proofErr w:type="spellStart"/>
      <w:r w:rsidRPr="00BF2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дорсопатии</w:t>
      </w:r>
      <w:proofErr w:type="spellEnd"/>
      <w:r w:rsidRPr="00BF2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BF2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спондилопатии</w:t>
      </w:r>
      <w:proofErr w:type="spellEnd"/>
      <w:r w:rsidRPr="00BF2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мягких тканей; остеопатии и </w:t>
      </w:r>
      <w:proofErr w:type="spellStart"/>
      <w:r w:rsidRPr="00BF2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хондропатии</w:t>
      </w:r>
      <w:proofErr w:type="spellEnd"/>
    </w:p>
    <w:p w14:paraId="4C73BFC7" w14:textId="77777777" w:rsidR="00BF2F25" w:rsidRPr="00BF2F25" w:rsidRDefault="00BF2F25" w:rsidP="00BF2F25">
      <w:pPr>
        <w:numPr>
          <w:ilvl w:val="0"/>
          <w:numId w:val="2"/>
        </w:numPr>
        <w:spacing w:before="100" w:beforeAutospacing="1" w:after="75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органов дыхания: верхних и нижних дыхательных путей (остаточные явления после острой пневмонии, хронический бронхит, последствия перенесенной операции на легких)</w:t>
      </w:r>
    </w:p>
    <w:p w14:paraId="0F911B46" w14:textId="77777777" w:rsidR="00BF2F25" w:rsidRPr="00BF2F25" w:rsidRDefault="00BF2F25" w:rsidP="00BF2F25">
      <w:pPr>
        <w:numPr>
          <w:ilvl w:val="0"/>
          <w:numId w:val="2"/>
        </w:numPr>
        <w:spacing w:before="100" w:beforeAutospacing="1" w:after="75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органов пищеварения: болезни пищевода, желудка и 12-перстной кишки; болезни кишечника; печени; желчного пузыря; желчевыводящих путей и поджелудочной железы; последствия оперативных вмешательств и воспалительных процессов в брюшной полости</w:t>
      </w:r>
    </w:p>
    <w:p w14:paraId="4CD00812" w14:textId="77777777" w:rsidR="00BF2F25" w:rsidRPr="00BF2F25" w:rsidRDefault="00BF2F25" w:rsidP="00BF2F25">
      <w:pPr>
        <w:numPr>
          <w:ilvl w:val="0"/>
          <w:numId w:val="2"/>
        </w:numPr>
        <w:spacing w:before="100" w:beforeAutospacing="1" w:after="75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мочеполовой сферы: почек и мочевыводящих путей; болезни мужских половых органов; воспалительные и не воспалительные болезни женских половых органов</w:t>
      </w:r>
    </w:p>
    <w:p w14:paraId="63D28ADB" w14:textId="77777777" w:rsidR="00BF2F25" w:rsidRPr="00BF2F25" w:rsidRDefault="00BF2F25" w:rsidP="00BF2F25">
      <w:pPr>
        <w:numPr>
          <w:ilvl w:val="0"/>
          <w:numId w:val="2"/>
        </w:numPr>
        <w:spacing w:before="100" w:beforeAutospacing="1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2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болезни кожи: дерматит и экзема, </w:t>
      </w:r>
      <w:proofErr w:type="spellStart"/>
      <w:r w:rsidRPr="00BF2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папулосквамозные</w:t>
      </w:r>
      <w:proofErr w:type="spellEnd"/>
      <w:r w:rsidRPr="00BF2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нарушения, крапивница, болезни придатков кожи, рубцы, кератозы и др.</w:t>
      </w:r>
    </w:p>
    <w:p w14:paraId="6A849F2F" w14:textId="77777777" w:rsidR="00AA4E65" w:rsidRDefault="00AA4E65" w:rsidP="00BF2F25"/>
    <w:sectPr w:rsidR="00AA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3505"/>
    <w:multiLevelType w:val="multilevel"/>
    <w:tmpl w:val="60D8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BC3F58"/>
    <w:multiLevelType w:val="multilevel"/>
    <w:tmpl w:val="CDD6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2521056">
    <w:abstractNumId w:val="1"/>
  </w:num>
  <w:num w:numId="2" w16cid:durableId="160851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49"/>
    <w:rsid w:val="00AA4E65"/>
    <w:rsid w:val="00BF2F25"/>
    <w:rsid w:val="00DA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8226"/>
  <w15:chartTrackingRefBased/>
  <w15:docId w15:val="{CA1FB4F7-9674-4A1B-A3F7-A465E974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9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2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98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07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2022-04-19T06:52:00Z</dcterms:created>
  <dcterms:modified xsi:type="dcterms:W3CDTF">2022-04-19T06:53:00Z</dcterms:modified>
</cp:coreProperties>
</file>